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11E2" w14:textId="77777777" w:rsidR="005B587D" w:rsidRDefault="00000000">
      <w:r>
        <w:rPr>
          <w:b/>
          <w:bCs/>
          <w:color w:val="0F4C81"/>
          <w:sz w:val="22"/>
          <w:szCs w:val="22"/>
        </w:rPr>
        <w:t>KOMUNIKAT PRASOWY</w:t>
      </w:r>
    </w:p>
    <w:p w14:paraId="7B74DC3F" w14:textId="64F709BA" w:rsidR="005B587D" w:rsidRDefault="00000000">
      <w:pPr>
        <w:spacing w:after="240"/>
      </w:pPr>
      <w:r>
        <w:rPr>
          <w:i/>
          <w:iCs/>
          <w:sz w:val="20"/>
          <w:szCs w:val="20"/>
        </w:rPr>
        <w:t xml:space="preserve">Gdynia, </w:t>
      </w:r>
      <w:r w:rsidR="005D701C">
        <w:rPr>
          <w:i/>
          <w:iCs/>
          <w:sz w:val="20"/>
          <w:szCs w:val="20"/>
        </w:rPr>
        <w:t>maj</w:t>
      </w:r>
      <w:r>
        <w:rPr>
          <w:i/>
          <w:iCs/>
          <w:sz w:val="20"/>
          <w:szCs w:val="20"/>
        </w:rPr>
        <w:t xml:space="preserve"> 2026 r.  </w:t>
      </w:r>
      <w:r w:rsidR="005D701C">
        <w:rPr>
          <w:i/>
          <w:iCs/>
          <w:sz w:val="20"/>
          <w:szCs w:val="20"/>
        </w:rPr>
        <w:t>/</w:t>
      </w:r>
      <w:r>
        <w:rPr>
          <w:i/>
          <w:iCs/>
          <w:sz w:val="20"/>
          <w:szCs w:val="20"/>
        </w:rPr>
        <w:t xml:space="preserve">  do natychmiastowej publikacji</w:t>
      </w:r>
    </w:p>
    <w:p w14:paraId="4D325239" w14:textId="77777777" w:rsidR="005B587D" w:rsidRDefault="00000000">
      <w:pPr>
        <w:spacing w:after="80" w:line="320" w:lineRule="auto"/>
      </w:pPr>
      <w:r>
        <w:rPr>
          <w:b/>
          <w:bCs/>
          <w:sz w:val="36"/>
          <w:szCs w:val="36"/>
        </w:rPr>
        <w:t>Tu się rodził, tu wracał, tu należy jego dom.</w:t>
      </w:r>
    </w:p>
    <w:p w14:paraId="1E893FC8" w14:textId="08651D03" w:rsidR="005B587D" w:rsidRDefault="005D701C">
      <w:pPr>
        <w:spacing w:after="320" w:line="320" w:lineRule="auto"/>
      </w:pPr>
      <w:r>
        <w:rPr>
          <w:b/>
          <w:bCs/>
          <w:color w:val="0F4C81"/>
          <w:sz w:val="32"/>
          <w:szCs w:val="32"/>
        </w:rPr>
        <w:t>Nie damy stracić „Daru Młodzieży”.</w:t>
      </w:r>
    </w:p>
    <w:p w14:paraId="1260A4CA" w14:textId="77777777" w:rsidR="005B587D" w:rsidRDefault="005B587D">
      <w:pPr>
        <w:pBdr>
          <w:bottom w:val="single" w:sz="6" w:space="1" w:color="0F4C81"/>
        </w:pBdr>
        <w:spacing w:before="240" w:after="240"/>
      </w:pPr>
    </w:p>
    <w:p w14:paraId="209E97A7" w14:textId="356814BE" w:rsidR="005B587D" w:rsidRDefault="00000000">
      <w:pPr>
        <w:pBdr>
          <w:left w:val="single" w:sz="18" w:space="12" w:color="0F4C81"/>
        </w:pBdr>
        <w:spacing w:before="120" w:after="240" w:line="312" w:lineRule="auto"/>
        <w:ind w:left="240"/>
        <w:jc w:val="both"/>
      </w:pPr>
      <w:r>
        <w:rPr>
          <w:b/>
          <w:bCs/>
          <w:sz w:val="26"/>
          <w:szCs w:val="26"/>
        </w:rPr>
        <w:t xml:space="preserve">W roku stulecia Gdyni </w:t>
      </w:r>
      <w:r w:rsidR="005D701C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 xml:space="preserve"> gdy </w:t>
      </w:r>
      <w:r w:rsidR="005D701C">
        <w:rPr>
          <w:b/>
          <w:bCs/>
          <w:sz w:val="26"/>
          <w:szCs w:val="26"/>
        </w:rPr>
        <w:t xml:space="preserve">ogłoszono powstanie następcy </w:t>
      </w:r>
      <w:r>
        <w:rPr>
          <w:b/>
          <w:bCs/>
          <w:sz w:val="26"/>
          <w:szCs w:val="26"/>
        </w:rPr>
        <w:t>żaglowc</w:t>
      </w:r>
      <w:r w:rsidR="005D701C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 xml:space="preserve"> Uniwersytetu Morskiego, a Szczecin publicznie deklaruje, że chciałby uczynić </w:t>
      </w:r>
      <w:r w:rsidR="005D701C">
        <w:rPr>
          <w:b/>
          <w:bCs/>
          <w:sz w:val="26"/>
          <w:szCs w:val="26"/>
        </w:rPr>
        <w:t>Dar Młodzieży</w:t>
      </w:r>
      <w:r>
        <w:rPr>
          <w:b/>
          <w:bCs/>
          <w:sz w:val="26"/>
          <w:szCs w:val="26"/>
        </w:rPr>
        <w:t xml:space="preserve"> „symbolem swoich tradycji morskich” </w:t>
      </w:r>
      <w:r w:rsidR="005D701C"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</w:rPr>
        <w:t xml:space="preserve"> </w:t>
      </w:r>
      <w:r w:rsidR="005D701C">
        <w:rPr>
          <w:b/>
          <w:bCs/>
          <w:sz w:val="26"/>
          <w:szCs w:val="26"/>
        </w:rPr>
        <w:t>jako Radni Miasta</w:t>
      </w:r>
      <w:r>
        <w:rPr>
          <w:b/>
          <w:bCs/>
          <w:sz w:val="26"/>
          <w:szCs w:val="26"/>
        </w:rPr>
        <w:t xml:space="preserve"> Gdyni wnos</w:t>
      </w:r>
      <w:r w:rsidR="005D701C">
        <w:rPr>
          <w:b/>
          <w:bCs/>
          <w:sz w:val="26"/>
          <w:szCs w:val="26"/>
        </w:rPr>
        <w:t>imy</w:t>
      </w:r>
      <w:r>
        <w:rPr>
          <w:b/>
          <w:bCs/>
          <w:sz w:val="26"/>
          <w:szCs w:val="26"/>
        </w:rPr>
        <w:t xml:space="preserve"> rezolucję i </w:t>
      </w:r>
      <w:r w:rsidR="005D701C">
        <w:rPr>
          <w:b/>
          <w:bCs/>
          <w:sz w:val="26"/>
          <w:szCs w:val="26"/>
        </w:rPr>
        <w:t xml:space="preserve">ogłaszamy zbiórkę podpisów pod </w:t>
      </w:r>
      <w:r>
        <w:rPr>
          <w:b/>
          <w:bCs/>
          <w:sz w:val="26"/>
          <w:szCs w:val="26"/>
        </w:rPr>
        <w:t>petycj</w:t>
      </w:r>
      <w:r w:rsidR="005D701C">
        <w:rPr>
          <w:b/>
          <w:bCs/>
          <w:sz w:val="26"/>
          <w:szCs w:val="26"/>
        </w:rPr>
        <w:t>ą</w:t>
      </w:r>
      <w:r>
        <w:rPr>
          <w:b/>
          <w:bCs/>
          <w:sz w:val="26"/>
          <w:szCs w:val="26"/>
        </w:rPr>
        <w:t xml:space="preserve"> </w:t>
      </w:r>
      <w:r w:rsidR="005D701C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do Prezydent Aleksandry Kosiorek. Wezwanie jest jednoznaczne: „Dar Młodzieży” </w:t>
      </w:r>
      <w:r w:rsidR="005D701C">
        <w:rPr>
          <w:b/>
          <w:bCs/>
          <w:sz w:val="26"/>
          <w:szCs w:val="26"/>
        </w:rPr>
        <w:t>musi</w:t>
      </w:r>
      <w:r>
        <w:rPr>
          <w:b/>
          <w:bCs/>
          <w:sz w:val="26"/>
          <w:szCs w:val="26"/>
        </w:rPr>
        <w:t xml:space="preserve"> zostać w Gdyni. Pasywność w tej sprawie byłaby decyzją</w:t>
      </w:r>
      <w:r w:rsidR="005D701C">
        <w:rPr>
          <w:b/>
          <w:bCs/>
          <w:sz w:val="26"/>
          <w:szCs w:val="26"/>
        </w:rPr>
        <w:t xml:space="preserve"> </w:t>
      </w:r>
      <w:r w:rsidR="005D701C">
        <w:rPr>
          <w:b/>
          <w:bCs/>
          <w:sz w:val="26"/>
          <w:szCs w:val="26"/>
        </w:rPr>
        <w:br/>
        <w:t>i to tragiczną w skutkach.</w:t>
      </w:r>
    </w:p>
    <w:p w14:paraId="7F2C92F8" w14:textId="77777777" w:rsidR="005B587D" w:rsidRDefault="00000000">
      <w:pPr>
        <w:spacing w:before="320" w:after="160"/>
      </w:pPr>
      <w:r>
        <w:rPr>
          <w:b/>
          <w:bCs/>
          <w:sz w:val="26"/>
          <w:szCs w:val="26"/>
        </w:rPr>
        <w:t>Bieg wydarzeń wszedł w fazę nieodwracalną</w:t>
      </w:r>
    </w:p>
    <w:p w14:paraId="6C0F21DD" w14:textId="48353690" w:rsidR="005B587D" w:rsidRDefault="00000000">
      <w:pPr>
        <w:spacing w:after="160" w:line="312" w:lineRule="auto"/>
        <w:jc w:val="both"/>
      </w:pPr>
      <w:r>
        <w:t xml:space="preserve">W marcu 2026 r. Uniwersytet Morski w Gdyni otrzymał 131 milionów złotych na pierwszy etap budowy następcy „Daru Młodzieży”. Decyzja co do dotychczasowej Jednostki </w:t>
      </w:r>
      <w:r w:rsidR="005D701C">
        <w:t>-</w:t>
      </w:r>
      <w:r>
        <w:t xml:space="preserve"> białej fregaty, która od 4 lipca 1982 r. cumuje przy Nabrzeżu Pomorskim w Gdyni </w:t>
      </w:r>
      <w:r w:rsidR="005D701C">
        <w:t>-</w:t>
      </w:r>
      <w:r>
        <w:t xml:space="preserve"> musi zapaść w najbliższych miesiącach. Nie za rok. Nie za dwa.</w:t>
      </w:r>
    </w:p>
    <w:p w14:paraId="1B92F92C" w14:textId="77777777" w:rsidR="005B587D" w:rsidRDefault="00000000">
      <w:pPr>
        <w:spacing w:after="160" w:line="312" w:lineRule="auto"/>
        <w:jc w:val="both"/>
      </w:pPr>
      <w:r>
        <w:t>Od miesięcy z drugiej strony Bałtyku coraz głośniej brzmią słowa środowisk skupionych wokół Stowarzyszenia Morskie Miasto Szczecin: słynny żaglowiec UMG „może być przepięknym pomnikiem na wodzie, wyjątkową atrakcją turystyczną i symbolem tradycji morskich Szczecina”.</w:t>
      </w:r>
    </w:p>
    <w:p w14:paraId="706DD763" w14:textId="5948B1EC" w:rsidR="005B587D" w:rsidRDefault="00000000">
      <w:pPr>
        <w:spacing w:after="240" w:line="312" w:lineRule="auto"/>
        <w:jc w:val="both"/>
      </w:pPr>
      <w:r>
        <w:rPr>
          <w:b/>
          <w:bCs/>
        </w:rPr>
        <w:t xml:space="preserve">Symbolem tradycji morskich </w:t>
      </w:r>
      <w:r w:rsidR="005D701C">
        <w:rPr>
          <w:b/>
          <w:bCs/>
        </w:rPr>
        <w:t>-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Szczecina</w:t>
      </w:r>
      <w:r>
        <w:rPr>
          <w:b/>
          <w:bCs/>
        </w:rPr>
        <w:t>.</w:t>
      </w:r>
    </w:p>
    <w:p w14:paraId="40ECD8F7" w14:textId="6F3918C6" w:rsidR="005B587D" w:rsidRDefault="00000000">
      <w:pPr>
        <w:spacing w:after="160" w:line="312" w:lineRule="auto"/>
        <w:jc w:val="both"/>
      </w:pPr>
      <w:r>
        <w:t xml:space="preserve">Tymczasem „Dar Młodzieży” nie wypływał ze Szczecina. Pływał stąd. Z Gdyni </w:t>
      </w:r>
      <w:r w:rsidR="005D701C">
        <w:t>-</w:t>
      </w:r>
      <w:r>
        <w:t xml:space="preserve"> z imieniem Polski na burcie, jako pierwszy żaglowiec zbudowany w polskiej stoczni od podstaw jako żaglowa jednostka szkolna, według oryginalnego projektu gdańskiego konstruktora inż. Zygmunta </w:t>
      </w:r>
      <w:proofErr w:type="spellStart"/>
      <w:r>
        <w:t>Chorenia</w:t>
      </w:r>
      <w:proofErr w:type="spellEnd"/>
      <w:r>
        <w:t xml:space="preserve">. Cztery dekady. Ponad 250 podróży. 710 tysięcy mil morskich. Blisko 800 portów świata. Ponad 23 tysiące przeszkolonych studentów. Dwa razy dookoła świata </w:t>
      </w:r>
      <w:r w:rsidR="005D701C">
        <w:t>-</w:t>
      </w:r>
      <w:r>
        <w:t xml:space="preserve"> w 1987/88 z przejściem wokół Przylądka Horn i w 2018/19 w Rejsie Niepodległości.</w:t>
      </w:r>
    </w:p>
    <w:p w14:paraId="6028E1F5" w14:textId="77777777" w:rsidR="005D701C" w:rsidRDefault="00000000">
      <w:pPr>
        <w:spacing w:after="240" w:line="312" w:lineRule="auto"/>
        <w:jc w:val="both"/>
      </w:pPr>
      <w:r>
        <w:t>I jedno stałe miejsce. Nabrzeże Pomorskie w Gdyni.</w:t>
      </w:r>
    </w:p>
    <w:p w14:paraId="594C5A10" w14:textId="0F94F287" w:rsidR="005B587D" w:rsidRDefault="005D701C">
      <w:pPr>
        <w:spacing w:after="240" w:line="312" w:lineRule="auto"/>
        <w:jc w:val="both"/>
      </w:pPr>
      <w:r>
        <w:br/>
      </w:r>
    </w:p>
    <w:p w14:paraId="61280BF3" w14:textId="77777777" w:rsidR="005B587D" w:rsidRDefault="00000000">
      <w:pPr>
        <w:spacing w:before="320" w:after="160"/>
      </w:pPr>
      <w:r>
        <w:rPr>
          <w:b/>
          <w:bCs/>
          <w:sz w:val="26"/>
          <w:szCs w:val="26"/>
        </w:rPr>
        <w:lastRenderedPageBreak/>
        <w:t>Dlaczego to musi się stać teraz</w:t>
      </w:r>
    </w:p>
    <w:p w14:paraId="585F57F2" w14:textId="3034242C" w:rsidR="005B587D" w:rsidRDefault="00000000">
      <w:pPr>
        <w:spacing w:after="160" w:line="312" w:lineRule="auto"/>
        <w:jc w:val="both"/>
      </w:pPr>
      <w:r>
        <w:t xml:space="preserve">Rok 2026 </w:t>
      </w:r>
      <w:r w:rsidR="005D701C">
        <w:t>-</w:t>
      </w:r>
      <w:r>
        <w:t xml:space="preserve"> uchwałą Senatu Rzeczypospolitej Polskiej z 14 maja 2025 r. ustanowiony Rokiem Miasta Gdyni </w:t>
      </w:r>
      <w:r w:rsidR="005D701C">
        <w:t>-</w:t>
      </w:r>
      <w:r>
        <w:t xml:space="preserve"> to moment o randze państwowej. Stulecie nadania Gdyni praw miejskich nie zdarzy się ponownie. Decyzja o trwałym pozostawieniu „Daru Młodzieży” w mieście jego życia, podjęta właśnie teraz, miałaby wymiar nie tylko praktyczny, ale przede wszystkim symboliczny.</w:t>
      </w:r>
    </w:p>
    <w:p w14:paraId="5CBDC39E" w14:textId="0A4D2B6D" w:rsidR="005B587D" w:rsidRDefault="00000000">
      <w:pPr>
        <w:spacing w:after="160" w:line="312" w:lineRule="auto"/>
        <w:jc w:val="both"/>
      </w:pPr>
      <w:r>
        <w:t xml:space="preserve">Trwałe zacumowanie żaglowca w rejonie Mola Południowego </w:t>
      </w:r>
      <w:r w:rsidR="005D701C">
        <w:t>-</w:t>
      </w:r>
      <w:r>
        <w:t xml:space="preserve"> w bezpośrednim sąsiedztwie </w:t>
      </w:r>
      <w:r w:rsidR="005D701C">
        <w:t xml:space="preserve">mającego </w:t>
      </w:r>
      <w:r>
        <w:t>powsta</w:t>
      </w:r>
      <w:r w:rsidR="005D701C">
        <w:t>ć</w:t>
      </w:r>
      <w:r>
        <w:t xml:space="preserve"> Centrum Olimpijskiego Żeglarstwa </w:t>
      </w:r>
      <w:r w:rsidR="005D701C">
        <w:t>-</w:t>
      </w:r>
      <w:r>
        <w:t xml:space="preserve"> pozwoliłoby stworzyć </w:t>
      </w:r>
      <w:r w:rsidR="005D701C">
        <w:br/>
      </w:r>
      <w:r>
        <w:t xml:space="preserve">w Śródmieściu Gdyni unikatową w skali polskiego Wybrzeża przestrzeń publiczną o spójnym charakterze: morskim, sportowym, kulturalnym, edukacyjnym. Pomnik na wodzie. Ośrodek edukacji żeglarskiej. Magnes turystyczny najwyższej klasy. Wszystko w jednym, znakomicie dostępnym miejscu, dla mieszkańców Gdyni i milionów turystów przyjeżdżających rocznie </w:t>
      </w:r>
      <w:r w:rsidR="005D701C">
        <w:br/>
      </w:r>
      <w:r>
        <w:t>do Trójmiasta.</w:t>
      </w:r>
    </w:p>
    <w:p w14:paraId="77066308" w14:textId="70B8F626" w:rsidR="005B587D" w:rsidRDefault="00000000">
      <w:pPr>
        <w:spacing w:after="240" w:line="312" w:lineRule="auto"/>
        <w:jc w:val="both"/>
      </w:pPr>
      <w:r>
        <w:t xml:space="preserve">To także naturalna przeciwwaga dla daleko idących konsekwencji, jakie dla charakteru Śródmieścia Gdyni niesie inwestycja Portu Zewnętrznego </w:t>
      </w:r>
      <w:r w:rsidR="005D701C">
        <w:t>-</w:t>
      </w:r>
      <w:r>
        <w:t xml:space="preserve"> przedsięwzięcia w pełni zrozumiałego z punktu widzenia interesów Portu i kraju, lecz wymagającego od samorządu zdecydowanego upomnienia się o równoległe inwestycje w przestrzeń publiczną.</w:t>
      </w:r>
    </w:p>
    <w:p w14:paraId="4B12138E" w14:textId="77777777" w:rsidR="005B587D" w:rsidRDefault="00000000">
      <w:pPr>
        <w:spacing w:before="320" w:after="160"/>
      </w:pPr>
      <w:r>
        <w:rPr>
          <w:b/>
          <w:bCs/>
          <w:sz w:val="26"/>
          <w:szCs w:val="26"/>
        </w:rPr>
        <w:t>Głos inicjatorów</w:t>
      </w:r>
    </w:p>
    <w:p w14:paraId="0F850CC6" w14:textId="74BD37EC" w:rsidR="005B587D" w:rsidRDefault="00000000">
      <w:pPr>
        <w:pBdr>
          <w:left w:val="single" w:sz="18" w:space="12" w:color="0F4C81"/>
        </w:pBdr>
        <w:spacing w:before="200" w:after="80" w:line="312" w:lineRule="auto"/>
        <w:ind w:left="320"/>
        <w:jc w:val="both"/>
      </w:pPr>
      <w:r>
        <w:rPr>
          <w:i/>
          <w:iCs/>
          <w:sz w:val="26"/>
          <w:szCs w:val="26"/>
        </w:rPr>
        <w:t xml:space="preserve">„Dar Młodzieży” nie jest dla Gdyni jednym z żaglowców. Jest częścią biografii tego miasta. Pożegnanie w maju 2018 r., gdy wypływał w Rejs Niepodległości, odbywało się u stóp pomnika Conrada Korzeniowskiego, na Molu Południowym. Powitanie </w:t>
      </w:r>
      <w:r w:rsidR="005D701C">
        <w:rPr>
          <w:i/>
          <w:iCs/>
          <w:sz w:val="26"/>
          <w:szCs w:val="26"/>
        </w:rPr>
        <w:t>w marcu</w:t>
      </w:r>
      <w:r>
        <w:rPr>
          <w:i/>
          <w:iCs/>
          <w:sz w:val="26"/>
          <w:szCs w:val="26"/>
        </w:rPr>
        <w:t xml:space="preserve"> </w:t>
      </w:r>
      <w:r w:rsidR="005D701C">
        <w:rPr>
          <w:i/>
          <w:iCs/>
          <w:sz w:val="26"/>
          <w:szCs w:val="26"/>
        </w:rPr>
        <w:t>2019</w:t>
      </w:r>
      <w:r>
        <w:rPr>
          <w:i/>
          <w:iCs/>
          <w:sz w:val="26"/>
          <w:szCs w:val="26"/>
        </w:rPr>
        <w:t xml:space="preserve"> r. </w:t>
      </w:r>
      <w:r w:rsidR="005D701C">
        <w:rPr>
          <w:i/>
          <w:iCs/>
          <w:sz w:val="26"/>
          <w:szCs w:val="26"/>
        </w:rPr>
        <w:t>-</w:t>
      </w:r>
      <w:r>
        <w:rPr>
          <w:i/>
          <w:iCs/>
          <w:sz w:val="26"/>
          <w:szCs w:val="26"/>
        </w:rPr>
        <w:t xml:space="preserve"> oklaskiwane przez tysiące </w:t>
      </w:r>
      <w:r w:rsidR="005D701C">
        <w:rPr>
          <w:i/>
          <w:iCs/>
          <w:sz w:val="26"/>
          <w:szCs w:val="26"/>
        </w:rPr>
        <w:t>G</w:t>
      </w:r>
      <w:r>
        <w:rPr>
          <w:i/>
          <w:iCs/>
          <w:sz w:val="26"/>
          <w:szCs w:val="26"/>
        </w:rPr>
        <w:t xml:space="preserve">dynian, którzy przyszli na nabrzeża zaraz po Paradzie Niepodległości. To są fakty, których nie da się przenieść do innego miasta. Ale można je stracić </w:t>
      </w:r>
      <w:r w:rsidR="005D701C">
        <w:rPr>
          <w:i/>
          <w:iCs/>
          <w:sz w:val="26"/>
          <w:szCs w:val="26"/>
        </w:rPr>
        <w:t>-</w:t>
      </w:r>
      <w:r>
        <w:rPr>
          <w:i/>
          <w:iCs/>
          <w:sz w:val="26"/>
          <w:szCs w:val="26"/>
        </w:rPr>
        <w:t xml:space="preserve"> jeśli zabraknie woli, by ich bronić.</w:t>
      </w:r>
    </w:p>
    <w:p w14:paraId="7E47C7C4" w14:textId="4B3C7022" w:rsidR="005B587D" w:rsidRDefault="005D701C">
      <w:pPr>
        <w:pBdr>
          <w:left w:val="single" w:sz="18" w:space="12" w:color="0F4C81"/>
        </w:pBdr>
        <w:spacing w:after="240" w:line="312" w:lineRule="auto"/>
        <w:ind w:left="320"/>
        <w:jc w:val="both"/>
      </w:pPr>
      <w:r>
        <w:rPr>
          <w:sz w:val="22"/>
          <w:szCs w:val="22"/>
        </w:rPr>
        <w:t>- Jakub Ubych, Wiceprzewodniczący Rady Miasta Gdyni</w:t>
      </w:r>
    </w:p>
    <w:p w14:paraId="22C7A11E" w14:textId="596FDD14" w:rsidR="005B587D" w:rsidRDefault="00000000">
      <w:pPr>
        <w:pBdr>
          <w:left w:val="single" w:sz="18" w:space="12" w:color="0F4C81"/>
        </w:pBdr>
        <w:spacing w:before="200" w:after="80" w:line="312" w:lineRule="auto"/>
        <w:ind w:left="320"/>
        <w:jc w:val="both"/>
      </w:pPr>
      <w:r>
        <w:rPr>
          <w:i/>
          <w:iCs/>
          <w:sz w:val="26"/>
          <w:szCs w:val="26"/>
        </w:rPr>
        <w:t xml:space="preserve">Stulecie Gdyni nie zdarzy się ponownie. Pasywność w tej sprawie byłaby decyzją </w:t>
      </w:r>
      <w:r w:rsidR="005D701C">
        <w:rPr>
          <w:i/>
          <w:iCs/>
          <w:sz w:val="26"/>
          <w:szCs w:val="26"/>
        </w:rPr>
        <w:t>-</w:t>
      </w:r>
      <w:r>
        <w:rPr>
          <w:i/>
          <w:iCs/>
          <w:sz w:val="26"/>
          <w:szCs w:val="26"/>
        </w:rPr>
        <w:t xml:space="preserve"> tyle że odłożoną w czasie i obarczoną ceną, której pokolenia po nas nie będą mogły nam przebaczyć.</w:t>
      </w:r>
    </w:p>
    <w:p w14:paraId="4EE7B5F5" w14:textId="77777777" w:rsidR="005B587D" w:rsidRDefault="00000000">
      <w:pPr>
        <w:spacing w:before="320" w:after="160"/>
      </w:pPr>
      <w:r>
        <w:rPr>
          <w:b/>
          <w:bCs/>
          <w:sz w:val="26"/>
          <w:szCs w:val="26"/>
        </w:rPr>
        <w:t>Czego radni oczekują od Pani Prezydent</w:t>
      </w:r>
    </w:p>
    <w:p w14:paraId="2A3C6061" w14:textId="77777777" w:rsidR="005B587D" w:rsidRDefault="00000000">
      <w:pPr>
        <w:pStyle w:val="Akapitzlist"/>
        <w:numPr>
          <w:ilvl w:val="0"/>
          <w:numId w:val="2"/>
        </w:numPr>
        <w:spacing w:after="100" w:line="312" w:lineRule="auto"/>
        <w:jc w:val="both"/>
      </w:pPr>
      <w:r>
        <w:t>podjęcia natychmiastowych rozmów z Uniwersytetem Morskim w Gdyni jako armatorem żaglowca;</w:t>
      </w:r>
    </w:p>
    <w:p w14:paraId="694A440D" w14:textId="4DF258F8" w:rsidR="005B587D" w:rsidRDefault="00000000">
      <w:pPr>
        <w:pStyle w:val="Akapitzlist"/>
        <w:numPr>
          <w:ilvl w:val="0"/>
          <w:numId w:val="2"/>
        </w:numPr>
        <w:spacing w:after="100" w:line="312" w:lineRule="auto"/>
        <w:jc w:val="both"/>
      </w:pPr>
      <w:r>
        <w:t xml:space="preserve">nawiązania współpracy z Zarządem Morskiego Portu Gdynia S.A. </w:t>
      </w:r>
      <w:r w:rsidR="005D701C">
        <w:t>-</w:t>
      </w:r>
      <w:r>
        <w:t xml:space="preserve"> w naturalnym kontekście inwestycji Portu Zewnętrznego;</w:t>
      </w:r>
    </w:p>
    <w:p w14:paraId="61218641" w14:textId="77777777" w:rsidR="005B587D" w:rsidRDefault="00000000">
      <w:pPr>
        <w:pStyle w:val="Akapitzlist"/>
        <w:numPr>
          <w:ilvl w:val="0"/>
          <w:numId w:val="2"/>
        </w:numPr>
        <w:spacing w:after="100" w:line="312" w:lineRule="auto"/>
        <w:jc w:val="both"/>
      </w:pPr>
      <w:r>
        <w:lastRenderedPageBreak/>
        <w:t>wystąpienia do Ministerstwa Kultury i Dziedzictwa Narodowego oraz do Ministerstwa Sportu i Turystyki w sprawie wsparcia merytorycznego i finansowego;</w:t>
      </w:r>
    </w:p>
    <w:p w14:paraId="5E285C27" w14:textId="07739462" w:rsidR="005B587D" w:rsidRDefault="00000000">
      <w:pPr>
        <w:pStyle w:val="Akapitzlist"/>
        <w:numPr>
          <w:ilvl w:val="0"/>
          <w:numId w:val="2"/>
        </w:numPr>
        <w:spacing w:after="100" w:line="312" w:lineRule="auto"/>
        <w:jc w:val="both"/>
      </w:pPr>
      <w:r>
        <w:t xml:space="preserve">wystąpienia do Ministerstwa </w:t>
      </w:r>
      <w:r w:rsidR="00577866">
        <w:t xml:space="preserve">Nauki i </w:t>
      </w:r>
      <w:proofErr w:type="spellStart"/>
      <w:r w:rsidR="005D701C">
        <w:t>Szkolnictwa</w:t>
      </w:r>
      <w:r w:rsidR="00577866">
        <w:t>Wyższego</w:t>
      </w:r>
      <w:proofErr w:type="spellEnd"/>
      <w:r w:rsidR="00577866">
        <w:t>, a</w:t>
      </w:r>
      <w:r w:rsidR="005D701C">
        <w:t xml:space="preserve"> </w:t>
      </w:r>
      <w:r w:rsidR="00577866">
        <w:t>także Ministerstwa</w:t>
      </w:r>
      <w:r w:rsidR="005D701C">
        <w:t xml:space="preserve"> Infrastruktury</w:t>
      </w:r>
      <w:r>
        <w:t xml:space="preserve"> </w:t>
      </w:r>
      <w:r w:rsidR="005D701C">
        <w:t>-</w:t>
      </w:r>
      <w:r>
        <w:t xml:space="preserve"> jako organ</w:t>
      </w:r>
      <w:r w:rsidR="005D701C">
        <w:t>ów</w:t>
      </w:r>
      <w:r>
        <w:t xml:space="preserve"> </w:t>
      </w:r>
      <w:r w:rsidR="005D701C">
        <w:t>wspierających</w:t>
      </w:r>
      <w:r>
        <w:t xml:space="preserve"> UMG;</w:t>
      </w:r>
    </w:p>
    <w:p w14:paraId="4D643DA0" w14:textId="77777777" w:rsidR="005B587D" w:rsidRDefault="00000000">
      <w:pPr>
        <w:pStyle w:val="Akapitzlist"/>
        <w:numPr>
          <w:ilvl w:val="0"/>
          <w:numId w:val="2"/>
        </w:numPr>
        <w:spacing w:after="100" w:line="312" w:lineRule="auto"/>
        <w:jc w:val="both"/>
      </w:pPr>
      <w:r>
        <w:t>zainicjowania konsultacji ze środowiskiem żeglarskim, naukowym i kulturalnym Wybrzeża oraz z mieszkańcami Gdyni;</w:t>
      </w:r>
    </w:p>
    <w:p w14:paraId="199D0DD3" w14:textId="77777777" w:rsidR="005B587D" w:rsidRDefault="00000000">
      <w:pPr>
        <w:pStyle w:val="Akapitzlist"/>
        <w:numPr>
          <w:ilvl w:val="0"/>
          <w:numId w:val="2"/>
        </w:numPr>
        <w:spacing w:after="100" w:line="312" w:lineRule="auto"/>
        <w:jc w:val="both"/>
      </w:pPr>
      <w:r>
        <w:t>przedstawienia Radzie Miasta Gdyni mapy drogowej działań w terminie 6 miesięcy od podjęcia rezolucji.</w:t>
      </w:r>
    </w:p>
    <w:p w14:paraId="3928244E" w14:textId="77777777" w:rsidR="005B587D" w:rsidRDefault="005B587D">
      <w:pPr>
        <w:spacing w:after="160"/>
      </w:pPr>
    </w:p>
    <w:p w14:paraId="54059735" w14:textId="4A953254" w:rsidR="005B587D" w:rsidRDefault="00000000">
      <w:pPr>
        <w:spacing w:after="240" w:line="312" w:lineRule="auto"/>
        <w:jc w:val="both"/>
      </w:pPr>
      <w:r>
        <w:t xml:space="preserve">Rezolucja i towarzysząca jej petycja zostały skierowane do procedowania w Radzie Miasta Gdyni. Pełna treść obu dokumentów wraz z uzasadnieniami dostępna </w:t>
      </w:r>
      <w:r w:rsidR="005D701C">
        <w:t>na stronie www.DarZostaje.pl</w:t>
      </w:r>
    </w:p>
    <w:p w14:paraId="7586A20B" w14:textId="77777777" w:rsidR="005B587D" w:rsidRDefault="005B587D">
      <w:pPr>
        <w:pBdr>
          <w:bottom w:val="single" w:sz="6" w:space="1" w:color="0F4C81"/>
        </w:pBdr>
        <w:spacing w:before="240" w:after="240"/>
      </w:pPr>
    </w:p>
    <w:p w14:paraId="27404F1F" w14:textId="77777777" w:rsidR="005B587D" w:rsidRDefault="00000000">
      <w:pPr>
        <w:pBdr>
          <w:left w:val="single" w:sz="18" w:space="12" w:color="C8102E"/>
        </w:pBdr>
        <w:spacing w:before="120" w:after="80" w:line="320" w:lineRule="auto"/>
        <w:ind w:left="240"/>
      </w:pPr>
      <w:r>
        <w:rPr>
          <w:b/>
          <w:bCs/>
          <w:sz w:val="28"/>
          <w:szCs w:val="28"/>
        </w:rPr>
        <w:t>1. „Tu się rodził, tu wracał, tu należy jego dom.”</w:t>
      </w:r>
    </w:p>
    <w:p w14:paraId="43BB3C47" w14:textId="4FA575AD" w:rsidR="005B587D" w:rsidRDefault="00000000">
      <w:pPr>
        <w:pBdr>
          <w:left w:val="single" w:sz="18" w:space="12" w:color="C8102E"/>
        </w:pBdr>
        <w:spacing w:before="120" w:after="80" w:line="320" w:lineRule="auto"/>
        <w:ind w:left="240"/>
      </w:pPr>
      <w:r>
        <w:rPr>
          <w:b/>
          <w:bCs/>
          <w:sz w:val="28"/>
          <w:szCs w:val="28"/>
        </w:rPr>
        <w:t xml:space="preserve">2. „Pasywność jest decyzją. Tyle że odłożoną w czasie </w:t>
      </w:r>
      <w:r w:rsidR="005D701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i obarczoną ceną, której pokolenia po nas nie będą mogły nam przebaczyć.”</w:t>
      </w:r>
    </w:p>
    <w:p w14:paraId="19EEBB88" w14:textId="32FC92DB" w:rsidR="005B587D" w:rsidRDefault="00000000">
      <w:pPr>
        <w:pBdr>
          <w:left w:val="single" w:sz="18" w:space="12" w:color="C8102E"/>
        </w:pBdr>
        <w:spacing w:before="120" w:after="80" w:line="320" w:lineRule="auto"/>
        <w:ind w:left="240"/>
      </w:pPr>
      <w:r>
        <w:rPr>
          <w:b/>
          <w:bCs/>
          <w:sz w:val="28"/>
          <w:szCs w:val="28"/>
        </w:rPr>
        <w:t xml:space="preserve">3. „»Dar Młodzieży« nie wypływał ze Szczecina. Pływał stąd. Z Gdyni </w:t>
      </w:r>
      <w:r w:rsidR="005D701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z imieniem Polski na burcie.”</w:t>
      </w:r>
    </w:p>
    <w:p w14:paraId="0026983A" w14:textId="2D1A3F2A" w:rsidR="005B587D" w:rsidRDefault="00000000">
      <w:pPr>
        <w:pBdr>
          <w:left w:val="single" w:sz="18" w:space="12" w:color="C8102E"/>
        </w:pBdr>
        <w:spacing w:before="120" w:after="80" w:line="320" w:lineRule="auto"/>
        <w:ind w:left="240"/>
      </w:pPr>
      <w:r>
        <w:rPr>
          <w:b/>
          <w:bCs/>
          <w:sz w:val="28"/>
          <w:szCs w:val="28"/>
        </w:rPr>
        <w:t xml:space="preserve">4. Cztery dekady. 250 podróży. 710 000 mil morskich. 800 portów świata. 23 000 przeszkolonych studentów. Dwa razy dookoła świata. I jedno stałe miejsce </w:t>
      </w:r>
      <w:r w:rsidR="005D701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Gdynia.</w:t>
      </w:r>
    </w:p>
    <w:p w14:paraId="251063D8" w14:textId="03AD3013" w:rsidR="005B587D" w:rsidRDefault="00000000">
      <w:pPr>
        <w:pBdr>
          <w:left w:val="single" w:sz="18" w:space="12" w:color="C8102E"/>
        </w:pBdr>
        <w:spacing w:before="120" w:after="80" w:line="320" w:lineRule="auto"/>
        <w:ind w:left="240"/>
      </w:pPr>
      <w:r>
        <w:rPr>
          <w:b/>
          <w:bCs/>
          <w:sz w:val="28"/>
          <w:szCs w:val="28"/>
        </w:rPr>
        <w:t xml:space="preserve">5. „Stulecie Gdyni nie zdarzy się ponownie. Decyzja o losie »Daru Młodzieży« </w:t>
      </w:r>
      <w:r w:rsidR="005D701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też nie.”</w:t>
      </w:r>
    </w:p>
    <w:p w14:paraId="3C0DB1F2" w14:textId="77777777" w:rsidR="005B587D" w:rsidRDefault="00000000">
      <w:pPr>
        <w:pBdr>
          <w:left w:val="single" w:sz="18" w:space="12" w:color="C8102E"/>
        </w:pBdr>
        <w:spacing w:before="120" w:after="80" w:line="320" w:lineRule="auto"/>
        <w:ind w:left="240"/>
      </w:pPr>
      <w:r>
        <w:rPr>
          <w:b/>
          <w:bCs/>
          <w:sz w:val="28"/>
          <w:szCs w:val="28"/>
        </w:rPr>
        <w:t>6. „Gdynia bez »Daru« to nie jest ta sama Gdynia. I nigdy już nią nie będzie.”</w:t>
      </w:r>
    </w:p>
    <w:p w14:paraId="1993B60B" w14:textId="77777777" w:rsidR="005B587D" w:rsidRDefault="005B587D">
      <w:pPr>
        <w:spacing w:after="160"/>
      </w:pPr>
    </w:p>
    <w:p w14:paraId="52BB7DC4" w14:textId="221D377C" w:rsidR="005B587D" w:rsidRDefault="005D701C">
      <w:pPr>
        <w:spacing w:before="320" w:after="160"/>
      </w:pPr>
      <w:r>
        <w:rPr>
          <w:b/>
          <w:bCs/>
          <w:sz w:val="26"/>
          <w:szCs w:val="26"/>
        </w:rPr>
        <w:t xml:space="preserve">Hasła i </w:t>
      </w:r>
      <w:proofErr w:type="spellStart"/>
      <w:r>
        <w:rPr>
          <w:b/>
          <w:bCs/>
          <w:sz w:val="26"/>
          <w:szCs w:val="26"/>
        </w:rPr>
        <w:t>hashtagi</w:t>
      </w:r>
      <w:proofErr w:type="spellEnd"/>
    </w:p>
    <w:p w14:paraId="7DD4A3C3" w14:textId="77777777" w:rsidR="005B587D" w:rsidRDefault="0000000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t>#DarMłodzieżyZostaje</w:t>
      </w:r>
    </w:p>
    <w:p w14:paraId="619B6EB1" w14:textId="77777777" w:rsidR="005B587D" w:rsidRDefault="0000000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t>#GdyniaJestDarem</w:t>
      </w:r>
    </w:p>
    <w:p w14:paraId="22F26A13" w14:textId="77777777" w:rsidR="005B587D" w:rsidRDefault="0000000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t>#100latGdyni</w:t>
      </w:r>
    </w:p>
    <w:p w14:paraId="48DC1259" w14:textId="77777777" w:rsidR="005B587D" w:rsidRDefault="0000000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lastRenderedPageBreak/>
        <w:t>#GdyniaMorskaStolica</w:t>
      </w:r>
    </w:p>
    <w:p w14:paraId="3DB8CA0E" w14:textId="77777777" w:rsidR="005B587D" w:rsidRDefault="0000000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t>#PomnikNaWodzie</w:t>
      </w:r>
    </w:p>
    <w:p w14:paraId="752C603C" w14:textId="77777777" w:rsidR="005B587D" w:rsidRDefault="0000000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t>#NabrzeżePomorskie</w:t>
      </w:r>
    </w:p>
    <w:p w14:paraId="4274E63E" w14:textId="77777777" w:rsidR="005B587D" w:rsidRDefault="005B587D">
      <w:pPr>
        <w:pBdr>
          <w:bottom w:val="single" w:sz="6" w:space="1" w:color="0F4C81"/>
        </w:pBdr>
        <w:spacing w:before="240" w:after="240"/>
      </w:pPr>
    </w:p>
    <w:p w14:paraId="19B1A986" w14:textId="77777777" w:rsidR="005B587D" w:rsidRDefault="00000000">
      <w:pPr>
        <w:spacing w:before="320" w:after="160"/>
      </w:pPr>
      <w:r>
        <w:rPr>
          <w:b/>
          <w:bCs/>
          <w:sz w:val="26"/>
          <w:szCs w:val="26"/>
        </w:rPr>
        <w:t>Kontakt dla mediów</w:t>
      </w:r>
    </w:p>
    <w:p w14:paraId="4FC13AB8" w14:textId="3E1EF814" w:rsidR="005B587D" w:rsidRDefault="005D701C">
      <w:pPr>
        <w:spacing w:line="312" w:lineRule="auto"/>
        <w:jc w:val="both"/>
      </w:pPr>
      <w:r>
        <w:t>Jakub Ubych</w:t>
      </w:r>
    </w:p>
    <w:p w14:paraId="42F671CC" w14:textId="77777777" w:rsidR="005B587D" w:rsidRDefault="00000000">
      <w:pPr>
        <w:spacing w:line="312" w:lineRule="auto"/>
        <w:jc w:val="both"/>
      </w:pPr>
      <w:r>
        <w:t>Wiceprzewodniczący Rady Miasta Gdyni</w:t>
      </w:r>
    </w:p>
    <w:p w14:paraId="0378677E" w14:textId="15F9C5E6" w:rsidR="005B587D" w:rsidRDefault="00000000">
      <w:pPr>
        <w:spacing w:line="312" w:lineRule="auto"/>
        <w:jc w:val="both"/>
      </w:pPr>
      <w:r>
        <w:t xml:space="preserve">tel.: </w:t>
      </w:r>
      <w:r w:rsidR="005D701C">
        <w:t>601 975 906</w:t>
      </w:r>
    </w:p>
    <w:p w14:paraId="3D271215" w14:textId="0D605DD5" w:rsidR="005B587D" w:rsidRDefault="00000000">
      <w:pPr>
        <w:spacing w:after="240" w:line="312" w:lineRule="auto"/>
        <w:jc w:val="both"/>
      </w:pPr>
      <w:r>
        <w:t xml:space="preserve">e-mail: </w:t>
      </w:r>
      <w:r w:rsidR="005D701C">
        <w:t>jakub@ubych.pl</w:t>
      </w:r>
    </w:p>
    <w:p w14:paraId="1EED8A25" w14:textId="4CD473D8" w:rsidR="005B587D" w:rsidRDefault="00000000">
      <w:pPr>
        <w:spacing w:line="312" w:lineRule="auto"/>
        <w:jc w:val="both"/>
      </w:pPr>
      <w:r>
        <w:rPr>
          <w:i/>
          <w:iCs/>
          <w:sz w:val="22"/>
          <w:szCs w:val="22"/>
        </w:rPr>
        <w:t xml:space="preserve">Pełen tekst rezolucji oraz petycji wraz z uzasadnieniami </w:t>
      </w:r>
      <w:r w:rsidR="005D701C">
        <w:rPr>
          <w:i/>
          <w:iCs/>
          <w:sz w:val="22"/>
          <w:szCs w:val="22"/>
        </w:rPr>
        <w:t>-</w:t>
      </w:r>
      <w:r>
        <w:rPr>
          <w:i/>
          <w:iCs/>
          <w:sz w:val="22"/>
          <w:szCs w:val="22"/>
        </w:rPr>
        <w:t xml:space="preserve"> do pobrania na żądanie.</w:t>
      </w:r>
    </w:p>
    <w:p w14:paraId="45D4CD1C" w14:textId="77777777" w:rsidR="005B587D" w:rsidRDefault="005B587D">
      <w:pPr>
        <w:spacing w:after="240"/>
      </w:pPr>
    </w:p>
    <w:p w14:paraId="593863FC" w14:textId="44FC5C9E" w:rsidR="005B587D" w:rsidRDefault="005B587D">
      <w:pPr>
        <w:spacing w:line="312" w:lineRule="auto"/>
        <w:jc w:val="center"/>
      </w:pPr>
    </w:p>
    <w:sectPr w:rsidR="005B5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B10"/>
    <w:multiLevelType w:val="hybridMultilevel"/>
    <w:tmpl w:val="C1042818"/>
    <w:lvl w:ilvl="0" w:tplc="9A60BD70">
      <w:start w:val="1"/>
      <w:numFmt w:val="bullet"/>
      <w:lvlText w:val="#"/>
      <w:lvlJc w:val="left"/>
      <w:pPr>
        <w:ind w:left="540" w:hanging="270"/>
      </w:pPr>
    </w:lvl>
    <w:lvl w:ilvl="1" w:tplc="0B3AFCF6">
      <w:numFmt w:val="decimal"/>
      <w:lvlText w:val=""/>
      <w:lvlJc w:val="left"/>
    </w:lvl>
    <w:lvl w:ilvl="2" w:tplc="2FD43566">
      <w:numFmt w:val="decimal"/>
      <w:lvlText w:val=""/>
      <w:lvlJc w:val="left"/>
    </w:lvl>
    <w:lvl w:ilvl="3" w:tplc="FC9A452C">
      <w:numFmt w:val="decimal"/>
      <w:lvlText w:val=""/>
      <w:lvlJc w:val="left"/>
    </w:lvl>
    <w:lvl w:ilvl="4" w:tplc="3C145E7C">
      <w:numFmt w:val="decimal"/>
      <w:lvlText w:val=""/>
      <w:lvlJc w:val="left"/>
    </w:lvl>
    <w:lvl w:ilvl="5" w:tplc="2A5EB966">
      <w:numFmt w:val="decimal"/>
      <w:lvlText w:val=""/>
      <w:lvlJc w:val="left"/>
    </w:lvl>
    <w:lvl w:ilvl="6" w:tplc="FD38F088">
      <w:numFmt w:val="decimal"/>
      <w:lvlText w:val=""/>
      <w:lvlJc w:val="left"/>
    </w:lvl>
    <w:lvl w:ilvl="7" w:tplc="5950DF40">
      <w:numFmt w:val="decimal"/>
      <w:lvlText w:val=""/>
      <w:lvlJc w:val="left"/>
    </w:lvl>
    <w:lvl w:ilvl="8" w:tplc="3C04E9E2">
      <w:numFmt w:val="decimal"/>
      <w:lvlText w:val=""/>
      <w:lvlJc w:val="left"/>
    </w:lvl>
  </w:abstractNum>
  <w:abstractNum w:abstractNumId="1" w15:restartNumberingAfterBreak="0">
    <w:nsid w:val="58271F37"/>
    <w:multiLevelType w:val="hybridMultilevel"/>
    <w:tmpl w:val="670CA3B6"/>
    <w:lvl w:ilvl="0" w:tplc="139E04A2">
      <w:start w:val="1"/>
      <w:numFmt w:val="bullet"/>
      <w:lvlText w:val="●"/>
      <w:lvlJc w:val="left"/>
      <w:pPr>
        <w:ind w:left="720" w:hanging="360"/>
      </w:pPr>
    </w:lvl>
    <w:lvl w:ilvl="1" w:tplc="3D94E3C6">
      <w:start w:val="1"/>
      <w:numFmt w:val="bullet"/>
      <w:lvlText w:val="○"/>
      <w:lvlJc w:val="left"/>
      <w:pPr>
        <w:ind w:left="1440" w:hanging="360"/>
      </w:pPr>
    </w:lvl>
    <w:lvl w:ilvl="2" w:tplc="D372470E">
      <w:start w:val="1"/>
      <w:numFmt w:val="bullet"/>
      <w:lvlText w:val="■"/>
      <w:lvlJc w:val="left"/>
      <w:pPr>
        <w:ind w:left="2160" w:hanging="360"/>
      </w:pPr>
    </w:lvl>
    <w:lvl w:ilvl="3" w:tplc="64406A56">
      <w:start w:val="1"/>
      <w:numFmt w:val="bullet"/>
      <w:lvlText w:val="●"/>
      <w:lvlJc w:val="left"/>
      <w:pPr>
        <w:ind w:left="2880" w:hanging="360"/>
      </w:pPr>
    </w:lvl>
    <w:lvl w:ilvl="4" w:tplc="F45CF8D6">
      <w:start w:val="1"/>
      <w:numFmt w:val="bullet"/>
      <w:lvlText w:val="○"/>
      <w:lvlJc w:val="left"/>
      <w:pPr>
        <w:ind w:left="3600" w:hanging="360"/>
      </w:pPr>
    </w:lvl>
    <w:lvl w:ilvl="5" w:tplc="B28AF866">
      <w:start w:val="1"/>
      <w:numFmt w:val="bullet"/>
      <w:lvlText w:val="■"/>
      <w:lvlJc w:val="left"/>
      <w:pPr>
        <w:ind w:left="4320" w:hanging="360"/>
      </w:pPr>
    </w:lvl>
    <w:lvl w:ilvl="6" w:tplc="0F2C8342">
      <w:start w:val="1"/>
      <w:numFmt w:val="bullet"/>
      <w:lvlText w:val="●"/>
      <w:lvlJc w:val="left"/>
      <w:pPr>
        <w:ind w:left="5040" w:hanging="360"/>
      </w:pPr>
    </w:lvl>
    <w:lvl w:ilvl="7" w:tplc="24DA4800">
      <w:start w:val="1"/>
      <w:numFmt w:val="bullet"/>
      <w:lvlText w:val="●"/>
      <w:lvlJc w:val="left"/>
      <w:pPr>
        <w:ind w:left="5760" w:hanging="360"/>
      </w:pPr>
    </w:lvl>
    <w:lvl w:ilvl="8" w:tplc="B2B2F24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8A34C30"/>
    <w:multiLevelType w:val="hybridMultilevel"/>
    <w:tmpl w:val="476A3892"/>
    <w:lvl w:ilvl="0" w:tplc="8AF441F8">
      <w:start w:val="1"/>
      <w:numFmt w:val="bullet"/>
      <w:lvlText w:val="•"/>
      <w:lvlJc w:val="left"/>
      <w:pPr>
        <w:ind w:left="540" w:hanging="270"/>
      </w:pPr>
    </w:lvl>
    <w:lvl w:ilvl="1" w:tplc="2856AEC0">
      <w:numFmt w:val="decimal"/>
      <w:lvlText w:val=""/>
      <w:lvlJc w:val="left"/>
    </w:lvl>
    <w:lvl w:ilvl="2" w:tplc="ADC01956">
      <w:numFmt w:val="decimal"/>
      <w:lvlText w:val=""/>
      <w:lvlJc w:val="left"/>
    </w:lvl>
    <w:lvl w:ilvl="3" w:tplc="55A8A636">
      <w:numFmt w:val="decimal"/>
      <w:lvlText w:val=""/>
      <w:lvlJc w:val="left"/>
    </w:lvl>
    <w:lvl w:ilvl="4" w:tplc="E4727C14">
      <w:numFmt w:val="decimal"/>
      <w:lvlText w:val=""/>
      <w:lvlJc w:val="left"/>
    </w:lvl>
    <w:lvl w:ilvl="5" w:tplc="7A267C7E">
      <w:numFmt w:val="decimal"/>
      <w:lvlText w:val=""/>
      <w:lvlJc w:val="left"/>
    </w:lvl>
    <w:lvl w:ilvl="6" w:tplc="63A04594">
      <w:numFmt w:val="decimal"/>
      <w:lvlText w:val=""/>
      <w:lvlJc w:val="left"/>
    </w:lvl>
    <w:lvl w:ilvl="7" w:tplc="B2DE8C68">
      <w:numFmt w:val="decimal"/>
      <w:lvlText w:val=""/>
      <w:lvlJc w:val="left"/>
    </w:lvl>
    <w:lvl w:ilvl="8" w:tplc="1D6C2E9C">
      <w:numFmt w:val="decimal"/>
      <w:lvlText w:val=""/>
      <w:lvlJc w:val="left"/>
    </w:lvl>
  </w:abstractNum>
  <w:num w:numId="1" w16cid:durableId="1103495774">
    <w:abstractNumId w:val="1"/>
    <w:lvlOverride w:ilvl="0">
      <w:startOverride w:val="1"/>
    </w:lvlOverride>
  </w:num>
  <w:num w:numId="2" w16cid:durableId="1954242293">
    <w:abstractNumId w:val="2"/>
    <w:lvlOverride w:ilvl="0">
      <w:startOverride w:val="1"/>
    </w:lvlOverride>
  </w:num>
  <w:num w:numId="3" w16cid:durableId="9758401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7D"/>
    <w:rsid w:val="005532E5"/>
    <w:rsid w:val="00577866"/>
    <w:rsid w:val="005B587D"/>
    <w:rsid w:val="005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678D12"/>
  <w15:docId w15:val="{E35000D5-4B43-7B4D-B0AC-C6B08D7D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160"/>
      <w:outlineLvl w:val="0"/>
    </w:pPr>
    <w:rPr>
      <w:b/>
      <w:bCs/>
      <w:sz w:val="32"/>
      <w:szCs w:val="32"/>
    </w:rPr>
  </w:style>
  <w:style w:type="paragraph" w:styleId="Nagwek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807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Jakub Ubych - Administrator projektów Społecznej Jedynki</cp:lastModifiedBy>
  <cp:revision>3</cp:revision>
  <dcterms:created xsi:type="dcterms:W3CDTF">2026-05-10T13:51:00Z</dcterms:created>
  <dcterms:modified xsi:type="dcterms:W3CDTF">2026-05-11T10:52:00Z</dcterms:modified>
</cp:coreProperties>
</file>